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0DCC" w14:textId="77777777" w:rsidR="001B1559" w:rsidRPr="00ED0707" w:rsidRDefault="001B1559" w:rsidP="00CC3F98">
      <w:pPr>
        <w:spacing w:line="240" w:lineRule="auto"/>
        <w:ind w:left="720"/>
        <w:jc w:val="both"/>
        <w:rPr>
          <w:rFonts w:ascii="Century Gothic" w:hAnsi="Century Gothic"/>
          <w:b/>
          <w:color w:val="1F3864" w:themeColor="accent5" w:themeShade="80"/>
          <w:sz w:val="32"/>
          <w:szCs w:val="32"/>
          <w:u w:val="single"/>
        </w:rPr>
      </w:pPr>
      <w:r w:rsidRPr="00ED0707">
        <w:rPr>
          <w:rFonts w:ascii="Century Gothic" w:hAnsi="Century Gothic"/>
          <w:b/>
          <w:color w:val="1F3864" w:themeColor="accent5" w:themeShade="80"/>
          <w:sz w:val="32"/>
          <w:szCs w:val="32"/>
          <w:u w:val="single"/>
        </w:rPr>
        <w:t>Chattanooga Environmental Laboratory LLC</w:t>
      </w:r>
    </w:p>
    <w:p w14:paraId="4E2544A4" w14:textId="77777777" w:rsidR="0057495A" w:rsidRPr="00ED0707" w:rsidRDefault="001B1559" w:rsidP="0057495A">
      <w:pPr>
        <w:pStyle w:val="NoSpacing"/>
        <w:ind w:left="1440" w:firstLine="720"/>
        <w:rPr>
          <w:rFonts w:ascii="Century Gothic" w:hAnsi="Century Gothic"/>
          <w:b/>
          <w:color w:val="1F3864" w:themeColor="accent5" w:themeShade="80"/>
          <w:sz w:val="32"/>
          <w:szCs w:val="32"/>
          <w:u w:val="single"/>
        </w:rPr>
      </w:pPr>
      <w:r w:rsidRPr="00ED0707">
        <w:rPr>
          <w:rFonts w:ascii="Century Gothic" w:hAnsi="Century Gothic"/>
          <w:b/>
          <w:color w:val="1F3864" w:themeColor="accent5" w:themeShade="80"/>
          <w:sz w:val="32"/>
          <w:szCs w:val="32"/>
          <w:u w:val="single"/>
        </w:rPr>
        <w:t>Calibration Request Form</w:t>
      </w:r>
    </w:p>
    <w:p w14:paraId="06C73966" w14:textId="77777777" w:rsidR="0057495A" w:rsidRPr="001B743E" w:rsidRDefault="0057495A" w:rsidP="0057495A">
      <w:pPr>
        <w:pStyle w:val="NoSpacing"/>
        <w:rPr>
          <w:rFonts w:ascii="Century Gothic" w:hAnsi="Century Gothic"/>
          <w:b/>
          <w:color w:val="1F3864" w:themeColor="accent5" w:themeShade="80"/>
          <w:sz w:val="20"/>
          <w:szCs w:val="20"/>
        </w:rPr>
      </w:pPr>
    </w:p>
    <w:p w14:paraId="23F1AE29" w14:textId="574153D0" w:rsidR="0057495A" w:rsidRPr="00001157" w:rsidRDefault="001B1559" w:rsidP="00ED0707">
      <w:pPr>
        <w:pStyle w:val="NoSpacing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>*Please fill out information below and either email or fax back to us at</w:t>
      </w:r>
      <w:r w:rsidR="00ED0707" w:rsidRPr="00001157">
        <w:rPr>
          <w:sz w:val="18"/>
          <w:szCs w:val="18"/>
        </w:rPr>
        <w:t xml:space="preserve"> </w:t>
      </w:r>
      <w:hyperlink r:id="rId6" w:history="1">
        <w:r w:rsidR="00DB7F73" w:rsidRPr="00E046F5">
          <w:rPr>
            <w:rStyle w:val="Hyperlink"/>
            <w:rFonts w:ascii="Century Gothic" w:hAnsi="Century Gothic"/>
            <w:sz w:val="18"/>
            <w:szCs w:val="18"/>
          </w:rPr>
          <w:t>charles@chattalab.com</w:t>
        </w:r>
      </w:hyperlink>
      <w:r w:rsidR="00DB7F73">
        <w:rPr>
          <w:rFonts w:ascii="Century Gothic" w:hAnsi="Century Gothic"/>
          <w:sz w:val="18"/>
          <w:szCs w:val="18"/>
        </w:rPr>
        <w:t xml:space="preserve"> or 423-777-5220. </w:t>
      </w:r>
      <w:r w:rsidR="00001157"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We will do our best  to </w:t>
      </w:r>
      <w:r w:rsidR="002168FA" w:rsidRPr="00001157">
        <w:rPr>
          <w:rFonts w:ascii="Century Gothic" w:hAnsi="Century Gothic"/>
          <w:color w:val="1F3864" w:themeColor="accent5" w:themeShade="80"/>
          <w:sz w:val="18"/>
          <w:szCs w:val="18"/>
        </w:rPr>
        <w:t>perform same day calibration in order to get your sampler back to you within 2-3 business days</w:t>
      </w:r>
      <w:r w:rsidR="000340C5" w:rsidRPr="00001157">
        <w:rPr>
          <w:rFonts w:ascii="Century Gothic" w:hAnsi="Century Gothic"/>
          <w:color w:val="1F3864" w:themeColor="accent5" w:themeShade="80"/>
          <w:sz w:val="18"/>
          <w:szCs w:val="18"/>
        </w:rPr>
        <w:t>.</w:t>
      </w:r>
      <w:r w:rsidR="002168FA"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</w:t>
      </w:r>
    </w:p>
    <w:p w14:paraId="09B325E7" w14:textId="18DEE70C" w:rsidR="00ED0707" w:rsidRPr="00001157" w:rsidRDefault="00ED0707" w:rsidP="00ED0707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>Calibration fee is $</w:t>
      </w:r>
      <w:r w:rsidR="00C15D67">
        <w:rPr>
          <w:rFonts w:ascii="Century Gothic" w:hAnsi="Century Gothic"/>
          <w:color w:val="1F3864" w:themeColor="accent5" w:themeShade="80"/>
          <w:sz w:val="18"/>
          <w:szCs w:val="18"/>
        </w:rPr>
        <w:t>250</w:t>
      </w: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>.00 plus return shipping fee (Fed Ex 2Day)</w:t>
      </w:r>
    </w:p>
    <w:p w14:paraId="38C1BB93" w14:textId="77777777" w:rsidR="004F1127" w:rsidRPr="00001157" w:rsidRDefault="00E8173D" w:rsidP="00CC3F98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We are not responsible for loss or damage to your sampler due to mishandling by shipper. </w:t>
      </w:r>
    </w:p>
    <w:p w14:paraId="7B45DA21" w14:textId="77777777" w:rsidR="0057495A" w:rsidRPr="00001157" w:rsidRDefault="00E8173D" w:rsidP="00CC3F98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>If sampler is unable to be calibrated to manufacturer’s standard</w:t>
      </w:r>
      <w:r w:rsidR="00ED0707" w:rsidRPr="00001157">
        <w:rPr>
          <w:rFonts w:ascii="Century Gothic" w:hAnsi="Century Gothic"/>
          <w:color w:val="1F3864" w:themeColor="accent5" w:themeShade="80"/>
          <w:sz w:val="18"/>
          <w:szCs w:val="18"/>
        </w:rPr>
        <w:t>s,</w:t>
      </w: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we will notify you prior to returning sampler.</w:t>
      </w:r>
    </w:p>
    <w:p w14:paraId="41CE1B20" w14:textId="53EDE216" w:rsidR="001B1559" w:rsidRPr="00001157" w:rsidRDefault="00E8173D" w:rsidP="00CC3F98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>If we are unable to calibrate</w:t>
      </w:r>
      <w:r w:rsidR="0057495A"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your sampler</w:t>
      </w: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you will </w:t>
      </w:r>
      <w:r w:rsidRPr="00001157">
        <w:rPr>
          <w:rFonts w:ascii="Century Gothic" w:hAnsi="Century Gothic"/>
          <w:i/>
          <w:color w:val="1F3864" w:themeColor="accent5" w:themeShade="80"/>
          <w:sz w:val="18"/>
          <w:szCs w:val="18"/>
        </w:rPr>
        <w:t>not</w:t>
      </w: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be charged the $</w:t>
      </w:r>
      <w:r w:rsidR="00C15D67">
        <w:rPr>
          <w:rFonts w:ascii="Century Gothic" w:hAnsi="Century Gothic"/>
          <w:color w:val="1F3864" w:themeColor="accent5" w:themeShade="80"/>
          <w:sz w:val="18"/>
          <w:szCs w:val="18"/>
        </w:rPr>
        <w:t>250</w:t>
      </w: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fee but are still responsible for return shipping cost.</w:t>
      </w:r>
    </w:p>
    <w:p w14:paraId="1AF36D46" w14:textId="77777777" w:rsidR="0057495A" w:rsidRPr="00001157" w:rsidRDefault="004F1127" w:rsidP="00CC3F98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A </w:t>
      </w:r>
      <w:r w:rsidR="0057495A" w:rsidRPr="00001157">
        <w:rPr>
          <w:rFonts w:ascii="Century Gothic" w:hAnsi="Century Gothic"/>
          <w:color w:val="1F3864" w:themeColor="accent5" w:themeShade="80"/>
          <w:sz w:val="18"/>
          <w:szCs w:val="18"/>
        </w:rPr>
        <w:t>1-year certificate of validation will be mailed to you with sampler</w:t>
      </w:r>
      <w:r w:rsidR="00ED0707"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for your records.</w:t>
      </w:r>
    </w:p>
    <w:tbl>
      <w:tblPr>
        <w:tblStyle w:val="TableGrid"/>
        <w:tblpPr w:leftFromText="180" w:rightFromText="180" w:vertAnchor="text" w:horzAnchor="margin" w:tblpXSpec="center" w:tblpY="74"/>
        <w:tblW w:w="10818" w:type="dxa"/>
        <w:tblLook w:val="04A0" w:firstRow="1" w:lastRow="0" w:firstColumn="1" w:lastColumn="0" w:noHBand="0" w:noVBand="1"/>
      </w:tblPr>
      <w:tblGrid>
        <w:gridCol w:w="1980"/>
        <w:gridCol w:w="8838"/>
      </w:tblGrid>
      <w:tr w:rsidR="00ED0707" w:rsidRPr="001B743E" w14:paraId="65626675" w14:textId="77777777" w:rsidTr="00001157">
        <w:trPr>
          <w:trHeight w:val="707"/>
        </w:trPr>
        <w:tc>
          <w:tcPr>
            <w:tcW w:w="1980" w:type="dxa"/>
            <w:vAlign w:val="center"/>
          </w:tcPr>
          <w:p w14:paraId="07B3D752" w14:textId="77777777"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Company:</w:t>
            </w:r>
          </w:p>
        </w:tc>
        <w:tc>
          <w:tcPr>
            <w:tcW w:w="8838" w:type="dxa"/>
          </w:tcPr>
          <w:p w14:paraId="195823CE" w14:textId="77777777" w:rsidR="00ED0707" w:rsidRPr="001B743E" w:rsidRDefault="00ED0707" w:rsidP="00ED0707">
            <w:pPr>
              <w:spacing w:line="360" w:lineRule="auto"/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0707" w:rsidRPr="001B743E" w14:paraId="4A45090A" w14:textId="77777777" w:rsidTr="00001157">
        <w:trPr>
          <w:trHeight w:val="552"/>
        </w:trPr>
        <w:tc>
          <w:tcPr>
            <w:tcW w:w="1980" w:type="dxa"/>
            <w:vAlign w:val="center"/>
          </w:tcPr>
          <w:p w14:paraId="0B01816E" w14:textId="77777777"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Ship to:</w:t>
            </w:r>
          </w:p>
        </w:tc>
        <w:tc>
          <w:tcPr>
            <w:tcW w:w="8838" w:type="dxa"/>
          </w:tcPr>
          <w:p w14:paraId="53CF1427" w14:textId="77777777"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14:paraId="0671A40F" w14:textId="77777777" w:rsidTr="00001157">
        <w:trPr>
          <w:trHeight w:val="541"/>
        </w:trPr>
        <w:tc>
          <w:tcPr>
            <w:tcW w:w="1980" w:type="dxa"/>
            <w:vAlign w:val="center"/>
          </w:tcPr>
          <w:p w14:paraId="55789B8C" w14:textId="77777777"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Contact name:</w:t>
            </w:r>
          </w:p>
          <w:p w14:paraId="0EF43EAD" w14:textId="77777777"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8838" w:type="dxa"/>
          </w:tcPr>
          <w:p w14:paraId="4B152D24" w14:textId="77777777"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14:paraId="06108C0B" w14:textId="77777777" w:rsidTr="00001157">
        <w:trPr>
          <w:trHeight w:val="552"/>
        </w:trPr>
        <w:tc>
          <w:tcPr>
            <w:tcW w:w="1980" w:type="dxa"/>
            <w:vAlign w:val="center"/>
          </w:tcPr>
          <w:p w14:paraId="50AF8F17" w14:textId="77777777" w:rsidR="00ED0707" w:rsidRPr="00001157" w:rsidRDefault="00ED0707" w:rsidP="00ED070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Phone:</w:t>
            </w:r>
          </w:p>
        </w:tc>
        <w:tc>
          <w:tcPr>
            <w:tcW w:w="8838" w:type="dxa"/>
          </w:tcPr>
          <w:p w14:paraId="7A1155AB" w14:textId="77777777"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14:paraId="091F3B00" w14:textId="77777777" w:rsidTr="00001157">
        <w:trPr>
          <w:trHeight w:val="541"/>
        </w:trPr>
        <w:tc>
          <w:tcPr>
            <w:tcW w:w="1980" w:type="dxa"/>
            <w:vAlign w:val="center"/>
          </w:tcPr>
          <w:p w14:paraId="43D92C7B" w14:textId="77777777"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838" w:type="dxa"/>
          </w:tcPr>
          <w:p w14:paraId="7D8C4425" w14:textId="77777777"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14:paraId="404C5F24" w14:textId="77777777" w:rsidTr="00001157">
        <w:trPr>
          <w:trHeight w:val="541"/>
        </w:trPr>
        <w:tc>
          <w:tcPr>
            <w:tcW w:w="1980" w:type="dxa"/>
            <w:vAlign w:val="center"/>
          </w:tcPr>
          <w:p w14:paraId="0E2736B6" w14:textId="77777777"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Sampler Serial #:</w:t>
            </w:r>
          </w:p>
        </w:tc>
        <w:tc>
          <w:tcPr>
            <w:tcW w:w="8838" w:type="dxa"/>
          </w:tcPr>
          <w:p w14:paraId="116A9114" w14:textId="77777777"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14:paraId="79AF08B0" w14:textId="77777777" w:rsidTr="00001157">
        <w:trPr>
          <w:trHeight w:val="995"/>
        </w:trPr>
        <w:tc>
          <w:tcPr>
            <w:tcW w:w="1980" w:type="dxa"/>
            <w:vAlign w:val="center"/>
          </w:tcPr>
          <w:p w14:paraId="4CEACEBB" w14:textId="77777777"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Mfg. Date:</w:t>
            </w:r>
          </w:p>
        </w:tc>
        <w:tc>
          <w:tcPr>
            <w:tcW w:w="8838" w:type="dxa"/>
          </w:tcPr>
          <w:p w14:paraId="6709AFED" w14:textId="77777777"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14:paraId="4E25A06F" w14:textId="77777777" w:rsidTr="00001157">
        <w:trPr>
          <w:trHeight w:val="1292"/>
        </w:trPr>
        <w:tc>
          <w:tcPr>
            <w:tcW w:w="1980" w:type="dxa"/>
            <w:vAlign w:val="center"/>
          </w:tcPr>
          <w:p w14:paraId="4AED2FDD" w14:textId="77777777"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Comments/Notes:</w:t>
            </w:r>
          </w:p>
        </w:tc>
        <w:tc>
          <w:tcPr>
            <w:tcW w:w="8838" w:type="dxa"/>
          </w:tcPr>
          <w:p w14:paraId="085208BB" w14:textId="77777777"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</w:tbl>
    <w:p w14:paraId="1488AC80" w14:textId="77777777" w:rsidR="00E8173D" w:rsidRPr="00001157" w:rsidRDefault="00E8173D" w:rsidP="001B1559">
      <w:pPr>
        <w:pStyle w:val="NoSpacing"/>
        <w:rPr>
          <w:rFonts w:ascii="Verdana" w:hAnsi="Verdana"/>
          <w:b/>
          <w:color w:val="002060"/>
          <w:sz w:val="18"/>
          <w:szCs w:val="18"/>
        </w:rPr>
      </w:pPr>
    </w:p>
    <w:p w14:paraId="5A4E6CBC" w14:textId="77777777" w:rsidR="004F1127" w:rsidRPr="00001157" w:rsidRDefault="004F1127" w:rsidP="000340C5">
      <w:pPr>
        <w:pStyle w:val="NoSpacing"/>
        <w:ind w:left="2160" w:firstLine="720"/>
        <w:rPr>
          <w:rFonts w:ascii="Century Gothic" w:hAnsi="Century Gothic"/>
          <w:color w:val="002060"/>
          <w:sz w:val="18"/>
          <w:szCs w:val="18"/>
        </w:rPr>
      </w:pPr>
      <w:r w:rsidRPr="00001157">
        <w:rPr>
          <w:rFonts w:ascii="Century Gothic" w:hAnsi="Century Gothic"/>
          <w:color w:val="002060"/>
          <w:sz w:val="18"/>
          <w:szCs w:val="18"/>
        </w:rPr>
        <w:t>CHATTANOOGA ENVIRONMENTAL LABORATORY LLC</w:t>
      </w:r>
    </w:p>
    <w:p w14:paraId="0DAE5805" w14:textId="44E453E1" w:rsidR="004F1127" w:rsidRPr="00001157" w:rsidRDefault="00DB7F73" w:rsidP="002168FA">
      <w:pPr>
        <w:pStyle w:val="NoSpacing"/>
        <w:jc w:val="center"/>
        <w:rPr>
          <w:rFonts w:ascii="Century Gothic" w:hAnsi="Century Gothic"/>
          <w:color w:val="002060"/>
          <w:sz w:val="18"/>
          <w:szCs w:val="18"/>
        </w:rPr>
      </w:pPr>
      <w:r>
        <w:rPr>
          <w:rFonts w:ascii="Century Gothic" w:hAnsi="Century Gothic"/>
          <w:color w:val="002060"/>
          <w:sz w:val="18"/>
          <w:szCs w:val="18"/>
        </w:rPr>
        <w:t>402 Riverside Ave</w:t>
      </w:r>
    </w:p>
    <w:p w14:paraId="7473649F" w14:textId="5ADD12DA" w:rsidR="004F1127" w:rsidRPr="00001157" w:rsidRDefault="004F1127" w:rsidP="002168FA">
      <w:pPr>
        <w:pStyle w:val="NoSpacing"/>
        <w:jc w:val="center"/>
        <w:rPr>
          <w:rFonts w:ascii="Century Gothic" w:hAnsi="Century Gothic"/>
          <w:color w:val="002060"/>
          <w:sz w:val="18"/>
          <w:szCs w:val="18"/>
        </w:rPr>
      </w:pPr>
      <w:r w:rsidRPr="00001157">
        <w:rPr>
          <w:rFonts w:ascii="Century Gothic" w:hAnsi="Century Gothic"/>
          <w:color w:val="002060"/>
          <w:sz w:val="18"/>
          <w:szCs w:val="18"/>
        </w:rPr>
        <w:t>CHATTANOOGA, TN</w:t>
      </w:r>
      <w:r w:rsidR="00DB7F73">
        <w:rPr>
          <w:rFonts w:ascii="Century Gothic" w:hAnsi="Century Gothic"/>
          <w:color w:val="002060"/>
          <w:sz w:val="18"/>
          <w:szCs w:val="18"/>
        </w:rPr>
        <w:t xml:space="preserve"> 37405</w:t>
      </w:r>
    </w:p>
    <w:p w14:paraId="09E8196E" w14:textId="6BCD6E5B" w:rsidR="004F1127" w:rsidRPr="00001157" w:rsidRDefault="004F1127" w:rsidP="002168FA">
      <w:pPr>
        <w:pStyle w:val="NoSpacing"/>
        <w:jc w:val="center"/>
        <w:rPr>
          <w:rFonts w:ascii="Century Gothic" w:hAnsi="Century Gothic"/>
          <w:color w:val="002060"/>
          <w:sz w:val="18"/>
          <w:szCs w:val="18"/>
        </w:rPr>
      </w:pPr>
      <w:r w:rsidRPr="00001157">
        <w:rPr>
          <w:rFonts w:ascii="Century Gothic" w:hAnsi="Century Gothic"/>
          <w:color w:val="002060"/>
          <w:sz w:val="18"/>
          <w:szCs w:val="18"/>
        </w:rPr>
        <w:t>423-</w:t>
      </w:r>
      <w:r w:rsidR="00DB7F73">
        <w:rPr>
          <w:rFonts w:ascii="Century Gothic" w:hAnsi="Century Gothic"/>
          <w:color w:val="002060"/>
          <w:sz w:val="18"/>
          <w:szCs w:val="18"/>
        </w:rPr>
        <w:t>777-5220</w:t>
      </w:r>
    </w:p>
    <w:p w14:paraId="59F59DFA" w14:textId="588EEE0F" w:rsidR="004F1127" w:rsidRPr="004A215E" w:rsidRDefault="004F1127" w:rsidP="004A215E">
      <w:pPr>
        <w:pStyle w:val="NoSpacing"/>
        <w:jc w:val="center"/>
        <w:rPr>
          <w:rFonts w:ascii="Century Gothic" w:hAnsi="Century Gothic"/>
          <w:color w:val="002060"/>
          <w:sz w:val="20"/>
          <w:szCs w:val="20"/>
        </w:rPr>
      </w:pPr>
      <w:r w:rsidRPr="00ED0707">
        <w:rPr>
          <w:rFonts w:ascii="Century Gothic" w:hAnsi="Century Gothic"/>
          <w:color w:val="002060"/>
          <w:sz w:val="20"/>
          <w:szCs w:val="20"/>
        </w:rPr>
        <w:t>www.</w:t>
      </w:r>
      <w:r w:rsidR="00ED0707" w:rsidRPr="00ED0707">
        <w:rPr>
          <w:rFonts w:ascii="Century Gothic" w:hAnsi="Century Gothic"/>
          <w:color w:val="002060"/>
          <w:sz w:val="20"/>
          <w:szCs w:val="20"/>
        </w:rPr>
        <w:t>CHATTALAB</w:t>
      </w:r>
      <w:r w:rsidRPr="00ED0707">
        <w:rPr>
          <w:rFonts w:ascii="Century Gothic" w:hAnsi="Century Gothic"/>
          <w:color w:val="002060"/>
          <w:sz w:val="20"/>
          <w:szCs w:val="20"/>
        </w:rPr>
        <w:t>.com</w:t>
      </w:r>
    </w:p>
    <w:sectPr w:rsidR="004F1127" w:rsidRPr="004A215E" w:rsidSect="0000115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69B1"/>
    <w:multiLevelType w:val="hybridMultilevel"/>
    <w:tmpl w:val="3FE82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59FC"/>
    <w:multiLevelType w:val="hybridMultilevel"/>
    <w:tmpl w:val="DCCC10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59"/>
    <w:rsid w:val="00001157"/>
    <w:rsid w:val="000340C5"/>
    <w:rsid w:val="001B1559"/>
    <w:rsid w:val="001B743E"/>
    <w:rsid w:val="001C5DEE"/>
    <w:rsid w:val="002168FA"/>
    <w:rsid w:val="003A3701"/>
    <w:rsid w:val="004A215E"/>
    <w:rsid w:val="004F1127"/>
    <w:rsid w:val="0057495A"/>
    <w:rsid w:val="006A314C"/>
    <w:rsid w:val="00B34FE4"/>
    <w:rsid w:val="00C15D67"/>
    <w:rsid w:val="00CC3F98"/>
    <w:rsid w:val="00DB7F73"/>
    <w:rsid w:val="00E8173D"/>
    <w:rsid w:val="00E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7C32"/>
  <w15:docId w15:val="{3CAE1ED3-2920-4B12-B681-DB7ADD0C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559"/>
    <w:pPr>
      <w:spacing w:after="0" w:line="240" w:lineRule="auto"/>
    </w:pPr>
  </w:style>
  <w:style w:type="table" w:styleId="TableGrid">
    <w:name w:val="Table Grid"/>
    <w:basedOn w:val="TableNormal"/>
    <w:uiPriority w:val="39"/>
    <w:rsid w:val="001B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les@chattal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83DF-D30D-4112-ACE4-D022A15F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Nation</dc:creator>
  <cp:keywords/>
  <dc:description/>
  <cp:lastModifiedBy>Casey Carpenter</cp:lastModifiedBy>
  <cp:revision>3</cp:revision>
  <cp:lastPrinted>2014-10-01T18:01:00Z</cp:lastPrinted>
  <dcterms:created xsi:type="dcterms:W3CDTF">2019-07-02T14:11:00Z</dcterms:created>
  <dcterms:modified xsi:type="dcterms:W3CDTF">2020-04-20T14:26:00Z</dcterms:modified>
</cp:coreProperties>
</file>